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313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2 день 2 часть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(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 xml:space="preserve">время 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00:22: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49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 xml:space="preserve"> — 00:3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8:55</w:t>
      </w:r>
      <w:r>
        <w:rPr>
          <w:rFonts w:eastAsia="Times New Roman" w:cs="Times New Roman" w:ascii="Times New Roman" w:hAnsi="Times New Roman"/>
          <w:color w:val="7B7B7B"/>
          <w:spacing w:val="0"/>
          <w:sz w:val="20"/>
          <w:szCs w:val="20"/>
          <w:shd w:fill="FFFFFF" w:val="clear"/>
        </w:rPr>
        <w:t>)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9900FF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9900FF"/>
          <w:spacing w:val="0"/>
          <w:sz w:val="24"/>
          <w:shd w:fill="FFFFFF" w:val="clear"/>
        </w:rPr>
        <w:t xml:space="preserve">Практика </w:t>
      </w:r>
      <w:r>
        <w:rPr>
          <w:rFonts w:eastAsia="Times New Roman" w:cs="Times New Roman" w:ascii="Times New Roman" w:hAnsi="Times New Roman"/>
          <w:b/>
          <w:color w:val="9B00D3"/>
          <w:spacing w:val="0"/>
          <w:sz w:val="24"/>
          <w:shd w:fill="FFFFFF" w:val="clear"/>
        </w:rPr>
        <w:t>6.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Стяжание Творящего Синтеза Синтеза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Изначально Вышестоящего Отца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Изначально Вышестоящих Аватаров Синтеза Кут Хуми Фаинь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И 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Синтезируемся с Изначально Вышестоящими Аватарами Синтеза Кут Хуми Фаинь, переходим в зал 4032-х Изначально Вышестояще Реальный явленно. Развёртываемся в зале Учителем 92-го Синтеза в форме, вспыхивая 1</w:t>
        <w:noBreakHyphen/>
        <w:t>ым Творящим Синтезом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И, развёртываясь пред Изначально Вышестоящими Аватарами Синтеза Кут Хуми Фаинь,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 xml:space="preserve">стяжаем распознание Синтеза явления с субъектом и объектом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в выражении Творящего Синтеза Изначально Вышестоящего Отца каждым из нас.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A"/>
          <w:spacing w:val="0"/>
          <w:sz w:val="24"/>
          <w:u w:val="none"/>
          <w:shd w:fill="FFFFFF" w:val="clear"/>
        </w:rPr>
        <w:t>Смотрим, слышим.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A"/>
          <w:spacing w:val="0"/>
          <w:sz w:val="24"/>
          <w:u w:val="none"/>
          <w:shd w:fill="FFFFFF" w:val="clear"/>
        </w:rPr>
        <w:t xml:space="preserve">Ответ получен.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pacing w:val="0"/>
          <w:sz w:val="24"/>
          <w:u w:val="none"/>
          <w:shd w:fill="FFFFFF" w:val="clear"/>
        </w:rPr>
        <w:t>М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pacing w:val="0"/>
          <w:sz w:val="24"/>
          <w:u w:val="none"/>
          <w:shd w:fill="FFFFFF" w:val="clear"/>
        </w:rPr>
        <w:t>не Владыка показал.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 далее, синтезируемся с Хум Изначально Вышестоящих Аватаров Синтеза Кут Хуми Фаинь, стяжаем Синтез Синтеза Изначально Вышестоящего Отца и, возжигаясь, преображаемся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явлением Творящего Синтеза организации Синтеза Изначально Вышестоящего Отца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физически собою. И, возжигаясь этим, преображаясь этим, мы синтезируемся с Изначально Вышестоящими Аватарами Синтеза Кут Хуми Фаинь и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стяжаем Творящий Синтез Синтеза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, прося подготовить и постепенно ввести каждого из нас в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Высшую Школу Синтеза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И, проникаясь Творящим Синтез Синтезом Изначально Вышестоящих Аватаров Синтеза Кут Хуми Фаинь, эманируем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Творящий Синтез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color w:val="666666"/>
          <w:spacing w:val="0"/>
          <w:sz w:val="24"/>
          <w:shd w:fill="FFFFFF" w:val="clear"/>
        </w:rPr>
        <w:t xml:space="preserve">Синтеза </w:t>
      </w:r>
      <w:r>
        <w:rPr>
          <w:rFonts w:eastAsia="Times New Roman" w:cs="Times New Roman" w:ascii="Times New Roman" w:hAnsi="Times New Roman"/>
          <w:b/>
          <w:bCs/>
          <w:i/>
          <w:color w:val="666666"/>
          <w:spacing w:val="0"/>
          <w:sz w:val="24"/>
          <w:shd w:fill="FFFFFF" w:val="clear"/>
        </w:rPr>
        <w:t>Синтеза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на Должностную Компетенцию ИВДИВО каждого из нас, прося развернуть Творящий Синтез Синтезом Аватара -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Владык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и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- Учителя,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pacing w:val="0"/>
          <w:sz w:val="24"/>
          <w:shd w:fill="FFFFFF" w:val="clear"/>
        </w:rPr>
        <w:t>и дальше: должность, название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 возжигаемся Творящим Синтезом Должностной Компетенции ИВДИВО каждым из нас, развёртываясь в Творящем Синтезе должности пред Изначально Вышестоящими Аватарами Синтеза Кут Хуми Фаинь физически собою и заполняя должностное выражение каждого из нас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Творящим Синтезом Изначально Вышестоящих Аватаров Синтеза Кут Хуми Фаинь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 далее, проникаясь Творящим Синтезом, мы вспыхиваем им и синтезируемся Творящим Синтезом каждого из нас с Творящим Синтезом Изначально Вышестоящих Аватаров Синтеза Кут Хуми Фаинь, прося, проникаясь Творящим Синтезом Кут Хуми Фаинь,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ввести каждого из нас в Творящий Синтез Изначально Вышестоящего Дома Изначально Вышестоящего Отца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и развернуть его Ипостасное явление и выражение Должностной Компетенцией ИВДИВО каждого из нас соответственно.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И, возжигаясь этим, преображаясь этим, мы синтезируемся с Изначально Вышестоящим Отцом, переходим в зал Изначально Вышестоящего Отца 4097-ми Изначально Вышестояще Реальный явленно. Развёртываемся пред Изначально Вышестоящим Отцом Учителем 92-го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явление Творящего Синтеза Синтеза Изначально Вышестоящего Отца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с повышением глубины и компетенции Творящего Синтеза Синтеза Изначально Вышестоящего Отца каждым из нас и синтезом нас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>явлением Изначально Вышестоящих Аватаров Синтеза Кут Хуми Фаинь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color w:val="00000A"/>
          <w:spacing w:val="0"/>
          <w:sz w:val="24"/>
          <w:shd w:fill="FFFFFF" w:val="clear"/>
        </w:rPr>
        <w:t xml:space="preserve">и Изначально Вышестоящего Отца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собою. И,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Благодарим Изначально Вышестоящего Отца. Благодарим Изначально Вышестоящих Аватаров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Возвращаемся в физическое выражение, развёртываемся физически.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 эманируем всё стяжённое и возожжённое в ИВДИВО;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в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ИВДИВО Крым, Севастополь, Днепр, Ялта; во все ИВДИВО Служения каждого из нас и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 xml:space="preserve">в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ИВДИВО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4"/>
          <w:shd w:fill="FFFFFF" w:val="clear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zCs w:val="20"/>
          <w:shd w:fill="FFFFFF" w:val="clear"/>
        </w:rPr>
        <w:t>Сдано ИВАС Кут Хуми 07.03.2018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zCs w:val="20"/>
          <w:shd w:fill="FFFFFF" w:val="clear"/>
        </w:rPr>
        <w:t>г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zCs w:val="20"/>
          <w:shd w:fill="FFFFFF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rFonts w:ascii="Times New Roman" w:hAnsi="Times New Roman" w:eastAsia="Times New Roman" w:cs="Times New Roman"/>
          <w:color w:val="000000"/>
          <w:spacing w:val="0"/>
          <w:sz w:val="20"/>
          <w:highlight w:val="whit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FFFFFF" w:val="clear"/>
        </w:rPr>
        <w:t>Набор практики:</w:t>
        <w:tab/>
        <w:t>Аватар ИВ Мг Нации Космогенезиса ИВО 4029ИВР Крым, ИВАС Савелия Баяны, Кочкаренко Галина;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</w:t>
      </w:r>
      <w:r>
        <w:rPr>
          <w:rFonts w:cs="Times New Roman" w:ascii="Times New Roman" w:hAnsi="Times New Roman"/>
          <w:color w:val="000000"/>
          <w:sz w:val="24"/>
          <w:szCs w:val="20"/>
        </w:rPr>
        <w:t xml:space="preserve">, </w:t>
      </w:r>
      <w:r>
        <w:rPr>
          <w:rFonts w:cs="Times New Roman" w:ascii="Times New Roman" w:hAnsi="Times New Roman"/>
          <w:color w:val="000000"/>
          <w:sz w:val="20"/>
          <w:szCs w:val="20"/>
        </w:rPr>
        <w:t>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92/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6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марта 2018г.  В.Сердюк</w:t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b8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ca1b8f"/>
    <w:rPr>
      <w:color w:val="00000A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ca1b8f"/>
    <w:rPr>
      <w:color w:val="00000A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link w:val="a4"/>
    <w:uiPriority w:val="99"/>
    <w:semiHidden/>
    <w:unhideWhenUsed/>
    <w:rsid w:val="00ca1b8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ca1b8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Application>LibreOffice/5.4.1.2$Windows_x86 LibreOffice_project/ea7cb86e6eeb2bf3a5af73a8f7777ac570321527</Application>
  <Pages>2</Pages>
  <Words>496</Words>
  <Characters>3227</Characters>
  <CharactersWithSpaces>3703</CharactersWithSpaces>
  <Paragraphs>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2018-03-05T15:27:00Z</dcterms:created>
  <dc:creator>User</dc:creator>
  <dc:description/>
  <dc:language>ru-RU</dc:language>
  <cp:lastModifiedBy/>
  <dcterms:modified xsi:type="dcterms:W3CDTF">2018-03-08T00:06:07Z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